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4"/>
      </w:tblGrid>
      <w:tr w:rsidR="00C97D43" w:rsidRPr="00C97D43" w:rsidTr="00C97D43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 xml:space="preserve">وزارت بازرگاني </w:t>
            </w:r>
          </w:p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>مجمع امور صنفي توزيعي – خدماتي اتحاديه صنف مشاورين معاملات املاک</w:t>
            </w:r>
            <w:r w:rsidRPr="00C97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C97D43" w:rsidRPr="00C97D43" w:rsidRDefault="00C97D43" w:rsidP="00C97D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pPr w:leftFromText="45" w:rightFromText="45" w:vertAnchor="text" w:tblpXSpec="right" w:tblpYSpec="center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4"/>
      </w:tblGrid>
      <w:tr w:rsidR="00C97D43" w:rsidRPr="00C97D43" w:rsidTr="00C97D43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 xml:space="preserve">بنام خدا </w:t>
            </w:r>
          </w:p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>يا ايها الذين آمنوا اوفوا بالعقود</w:t>
            </w:r>
          </w:p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rtl/>
              </w:rPr>
              <w:t>اي كساني كه ايمان آورده ايد به عهد و ايماني كه مي بنديد وفا كنيد.</w:t>
            </w:r>
          </w:p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rtl/>
              </w:rPr>
              <w:t>قرآن مجيد آيه يك سوره مباركه مائده</w:t>
            </w:r>
            <w:r w:rsidRPr="00C97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C97D43" w:rsidRPr="00C97D43" w:rsidRDefault="00C97D43" w:rsidP="00C97D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pPr w:leftFromText="45" w:rightFromText="45" w:vertAnchor="text" w:tblpXSpec="right" w:tblpYSpec="center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4"/>
      </w:tblGrid>
      <w:tr w:rsidR="00C97D43" w:rsidRPr="00C97D43" w:rsidTr="00C97D43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>قوه قضاييه</w:t>
            </w:r>
          </w:p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>سازمان ثبت اسناد و املاك كشور</w:t>
            </w:r>
          </w:p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rtl/>
              </w:rPr>
              <w:t>اداره كل امور اسناد و سردفتران</w:t>
            </w:r>
            <w:r w:rsidRPr="00C97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C97D43" w:rsidRPr="00C97D43" w:rsidRDefault="00C97D43" w:rsidP="00C97D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pPr w:leftFromText="45" w:rightFromText="45" w:vertAnchor="text" w:tblpXSpec="right" w:tblpYSpec="center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4"/>
      </w:tblGrid>
      <w:tr w:rsidR="00C97D43" w:rsidRPr="00C97D43" w:rsidTr="00C97D43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D43" w:rsidRPr="00C97D43" w:rsidRDefault="00C97D43" w:rsidP="00C97D43">
            <w:pPr>
              <w:bidi/>
              <w:spacing w:before="100" w:beforeAutospacing="1" w:after="60" w:line="240" w:lineRule="auto"/>
              <w:jc w:val="center"/>
              <w:divId w:val="10229028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97D43">
              <w:rPr>
                <w:rFonts w:ascii="Times New Roman" w:eastAsia="Times New Roman" w:hAnsi="Times New Roman" w:cs="Times New Roman"/>
                <w:b/>
                <w:bCs/>
                <w:color w:val="C00000"/>
                <w:sz w:val="38"/>
                <w:szCs w:val="38"/>
                <w:rtl/>
              </w:rPr>
              <w:t>   قرارداد پيش فروش</w:t>
            </w:r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  <w:t xml:space="preserve">  </w:t>
            </w:r>
            <w:bookmarkEnd w:id="0"/>
            <w:r w:rsidRPr="00C97D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rtl/>
              </w:rPr>
              <w:t>(سري 1/د/86)</w:t>
            </w:r>
            <w:r w:rsidRPr="00C97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C97D43" w:rsidRPr="00C97D43" w:rsidRDefault="00C97D43" w:rsidP="00C97D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1 </w:t>
      </w: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</w:rPr>
        <w:t>–  </w:t>
      </w: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طرفين قرارداد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1-1 فروشنده                                                فرزند                          به شماره شناسنامه                             صادره از                 كد ملي                    متولد                       ساكن                                                                                                                                                        تلفن                       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با وكالت / قيوميت / ولايت / وصايت                        فرزند                      به شماره شناسنامه                                     متولد                       به موجب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1-2 خريدار                             فرزند                       به شماره شناسنامه                     صادره از                  كد ملي                                    متولد                    ساكن                                                                                                                                                                                 تلفن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با وكالت / قيوميت / ولايت / وصايت                        فرزند                      به شماره شناسنامه                                     متولد                       به موجب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2 –  موضوع قرارداد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عبارتست از ساخت و فروش مورد معامله با مشخصات ، اوصاف و شرايط مورد توافق طرفين و انتقال آن طبق مقررات به خريدار در برابر دريافت عوض معلوم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3 –  مشخصات مورد قرارداد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دانگ احداثي در پلاك                            به مساحت                                 متر مربع . اختصاصي                                 ضلع                         طبقه                  داراي نقشه و پلان                                               كه مشخصات مورد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1-3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معامله تماما به اطلاع خريدار رسيده است .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2-3 مشخصات مورد معامله از حيث مصالح مورد استفاده . لوازم و منصوبات و ساير موارد به شرح پيوست اين قرارداد است . كه به امضاي طرفين رسيده و جزء لاينكفي از اين قرارداد خواهد بود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تبصره : تغيير مشخصات ساختماني با تراضي طرفين بلامانع خواهد بود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4 –  قيمت مورد معامله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lastRenderedPageBreak/>
        <w:t xml:space="preserve">قيمت مورد معامله از قرار هر متر مربع                                     ريال كه جمعاَ                                           ريال تعيين گرديد كه بصورت نقدي يا مبلغ                                               ريال نقداَ و باقيمانده قيمت                                       ريال . طي               قسط . هر يك به مبلغ                                               ريال به تاريخ    /    /   13   طي چك / چكهاي شماره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پرداخت خواهد شد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5 –  تسليم مورد معامله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فروشنده مكلف است مورد معامله را حداكثر تا تاريخ      /      /    13 با توجه به شرايط مقرر در قرارداد . احداث ، تكميل و به خريدار تسليم نمايد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6 –  شرايط و آثار قرارداد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1-6  فروشنده مكلف است قبل از عقد قرارداد پيش فروش نسبت به اخذ مجوز ساخت از شهرداري و مراجع ذي صلاح ديگر اقدام نمايد . مجوز مذكور پيوست قرارداد بوده و جزء لاينكفي از قرارداد خواهد بود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2-6  فروشنده مكلف است كليه ضوابط و مقررات و نظامات دولتي و آيين نامه هاي مربوطه از قبيل اخذ پروانه ساختماني ، تراكم ، پايان كار و غيره را رعايت كند .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3-6  فروشنده مكلف است كليه آيين نامه هاي مهندسي مربوط به ساخت و مقاوم سازي در برابر زلزله را رعايت نمايد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4-6 فروشنده مكلف است بعد از تكميل مورد معامله و تحقق شرايط ماده 4 جهت تنظيم سند رسمي انتقال بنام خريدار در تاريخ     /     /  13  در دفتر اسناد رسمي شماره       واقع در                                                                    حاضر گردد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تبصره :  در صورت عدم حضور هر يك طرفين و عدم ثبت معامله به هر علت سردفتر ، گواهي عدم حضور را با ذكر مورد صادر خواهد كرد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5-6 اگر مورد معامله بعد از احداث از نظر متراژ زيادت و نقصاني در حد عرف داشته باشد ارزش مساحت اختلافي بر اساس قيمت هر متر مربع بين طرفين محاسبه خواهد شد . در صورتيكه اين زيادت و نقصاني غير متعارف باشد ، خريدار علاوه بر اختيار فسخ قرارداد مي تواند ارزش مورد معامله را از فروشنده دريافت نمايد .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6-6 اين قرارداد فروشنده را از هرگونه انتقالمورد معامله به هر عنوان و دليل به غير خريدار منع مي كند . در صورت تخلف وانتقال به غير به عنوان فروش مال غير تلقي و فروشنده مكلف است نسبت به جبران كليه خسارت وارده به خريدار اقدام نمايد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7-6 فروشنده مكلف است تا قبل از تاريخ مقرر براي تنظيم سند كليه مجوزها و مدارك لازم براي تنظيم سند رسمي از قبيل مفاصا حساب مالياتي ، شهرداري و غيره را اخذ نمايد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8-6 قيمت مورد معامله قطعي بوده و به هيچ عنوان از قبيل بالارفتن قيمت مصالح و يا ساير هزينه ها قابل افزايش نمي باشد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9-6 فروشنده مكلف است در صورت تخلف و تاخير در اجراي تعهدات مبني بر تنظيم سند رسمي و تحويل مورد معامله به ازاي هر روز تاخير معادل مبلغ                                                        ريال به عنوان خسارت و تاخير در اجراي تعهد در وجه طرف مقابل بپردازد . اين خسارت مانع از الزام متعهد به انجام تعهد اصلي نيست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10-6 در صورتيكه خريدار ثمن مورد معامله مذكور در ماده 4 را پرداخت ننمايد يا ترتيبي جهت بقيه اقساط ندهد . به ازاي مبلغ باقيمانده                                                 در صد به عنوان خسارت دير كرد مكلف به پرداخت به فروشنده خواهد بود .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11-6  در صورتيكه پس از تحويل مورد معامله در يك دوره سه ماهه كه به عنوان تحويل موقت مي باشد . معايبي در مورد معامله حادث شود كه ناشي از افراط و تفريط خريدار نبوده باشد . فروشنده مكلف است نسبت به جبران خسارت وارده اقدام نمايد.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12-6 فروشنده مكلف به بيمه نمودن كارگران و كاركنان در قبال حوادث كارگاهي بوده و در صورت ايراد خسارت مكلف به جبران آ‹ خواهد بود . بديهي است در مورد خسارت ناشي از اين بند ، خريدار هيچگونه مسئوليتي نخواهد داشت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13-6 فروشنده مكلف است مشخصات مورد معامله و نقشه تفصيلي ساخت را روشن و بدون ابهام به خريدار تفهيم و آن را اجرا نمايد . در صورت اختلاف در خصوص مشخصات و شرايط و اوصاف قرارداد مشاور املاك به عنوان داور مرضي الطرفين اعلام نظر خواهد نمود .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lastRenderedPageBreak/>
        <w:t xml:space="preserve">14-6 هزينه هاي نقل و انتقال اعم از دارايي و شهرداري به عهده فروشنده و هزينه حق ثبت و حق التحرير به عهده                                                مي باشد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7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كليه اختيارات به تراضي طرفين در اين قرارداد اسقاط گرديد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ماده 8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در صورتيكه مورد معامله داراي وام بانكي باشد و خريدار بخواهد از تسهيلات بانكي استفاده نمايد . مخارج تنظيم سند رهني بانك وام دهنده به عهده                                                 خواهد بود .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ماده 9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   نام ونام خانوادگی            نام و نام خانوادگی        نام و نام خانوادگی         نام ونام خانوادگی مشاورحقوقی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            فروشنده                         خریدار                         شهود                   با احراز هویت متعاملین ومدارک 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                                                                                                                  واسنادمورد معامله تمام مراتب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                                                                                                                  مندرج در این مبایعه نامه به تایید</w:t>
      </w: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                                                                                                                  و گواهی اینجانب می رسد .</w:t>
      </w:r>
    </w:p>
    <w:p w:rsidR="00C97D43" w:rsidRPr="00C97D43" w:rsidRDefault="00C97D43" w:rsidP="00C97D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C97D43" w:rsidRPr="00C97D43" w:rsidRDefault="00C97D43" w:rsidP="00C97D4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D43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                                                                                                                      مهرو امضاء مشاور املاک   </w:t>
      </w:r>
    </w:p>
    <w:p w:rsidR="000C2653" w:rsidRDefault="000C2653" w:rsidP="00C97D43">
      <w:pPr>
        <w:jc w:val="center"/>
      </w:pPr>
    </w:p>
    <w:sectPr w:rsidR="000C2653" w:rsidSect="00C97D43">
      <w:pgSz w:w="12240" w:h="15840"/>
      <w:pgMar w:top="1135" w:right="1183" w:bottom="851" w:left="993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43"/>
    <w:rsid w:val="000C2653"/>
    <w:rsid w:val="00C9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1073</Words>
  <Characters>6121</Characters>
  <Application>Microsoft Office Word</Application>
  <DocSecurity>0</DocSecurity>
  <Lines>51</Lines>
  <Paragraphs>14</Paragraphs>
  <ScaleCrop>false</ScaleCrop>
  <Company>MRT www.Win2Farsi.com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MRT Pack 20 DVDs</cp:lastModifiedBy>
  <cp:revision>1</cp:revision>
  <dcterms:created xsi:type="dcterms:W3CDTF">2012-09-15T21:22:00Z</dcterms:created>
  <dcterms:modified xsi:type="dcterms:W3CDTF">2012-09-15T21:27:00Z</dcterms:modified>
</cp:coreProperties>
</file>